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BB5381" w:rsidP="00BB5381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BB5381" w:rsidRPr="00BB5381" w:rsidP="00BB5381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מכרז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סוג_המכרז  \*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פומבי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64-2021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רישוי שימוש ושירותי מומחה למוצר 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Adobe Experience Manager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B5381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 </w:t>
      </w:r>
      <w:r w:rsidRPr="00BB538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עבור משרד המשפטים</w:t>
      </w:r>
    </w:p>
    <w:p w:rsidR="0039115F" w:rsidRPr="005F5525" w:rsidP="0039115F">
      <w:pPr>
        <w:pStyle w:val="Para0"/>
        <w:rPr>
          <w:rtl/>
        </w:rPr>
      </w:pPr>
      <w:r>
        <w:rPr>
          <w:rFonts w:hint="cs"/>
          <w:rtl/>
        </w:rPr>
        <w:t xml:space="preserve">משרד המשפטים עושה שימוש במוצר 6.5 </w:t>
      </w:r>
      <w:r>
        <w:t>Adobe Expirience Manager</w:t>
      </w:r>
      <w:r>
        <w:rPr>
          <w:rFonts w:hint="cs"/>
          <w:rtl/>
        </w:rPr>
        <w:t xml:space="preserve">. רישוי השימוש למוצר עומד להסתיים והמשרד מבקש לחדשו. בנוסף, נוכח האתגרים שעומדים בפניו מעת לעת, המשרד מבקש לרכוש שירותי מומחה למוצר זה ולמוצרים אחרים מתוצרת חברת </w:t>
      </w:r>
      <w:r>
        <w:t>Adobe</w:t>
      </w:r>
      <w:r>
        <w:rPr>
          <w:rFonts w:hint="cs"/>
          <w:rtl/>
        </w:rPr>
        <w:t>.</w:t>
      </w:r>
    </w:p>
    <w:p w:rsidR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A969C9" w:rsidP="0039115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F84D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="0039115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="00F84D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.11.2021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E762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P="00B869BC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P="00F84DCD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P="00F84DCD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P="00F84DCD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bookmarkStart w:id="0" w:name="_GoBack"/>
    <w:bookmarkEnd w:id="0"/>
    <w:p w:rsidR="00BB5381" w:rsidRPr="0039115F" w:rsidP="00F84DCD">
      <w:pPr>
        <w:pStyle w:val="ListParagraph"/>
        <w:spacing w:after="0" w:line="360" w:lineRule="auto"/>
        <w:ind w:left="36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</w:pPr>
      <w:hyperlink r:id="rId7" w:history="1">
        <w:r w:rsidRPr="008D4462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https://merkava.mrp.gov.il/tenders/gate/index.html?bid_object_id=4000540986</w:t>
        </w:r>
      </w:hyperlink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A969C9" w:rsidP="00B869B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P="00416297">
      <w:pPr>
        <w:pStyle w:val="ListParagraph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P="00B869BC">
      <w:pPr>
        <w:pStyle w:val="ListParagraph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321923051"/>
      <w:bookmarkStart w:id="2" w:name="_Ref321923070"/>
    </w:p>
    <w:p w:rsidR="0039115F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39115F">
        <w:rPr>
          <w:rFonts w:ascii="David" w:hAnsi="David" w:cs="David" w:hint="cs"/>
          <w:sz w:val="24"/>
          <w:szCs w:val="24"/>
          <w:rtl/>
        </w:rPr>
        <w:t>אישור יצרן/נציג מורשה בישראל של היצרן</w:t>
      </w:r>
    </w:p>
    <w:p w:rsidR="00F84DCD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84DCD">
        <w:rPr>
          <w:rFonts w:ascii="David" w:hAnsi="David" w:cs="David" w:hint="cs"/>
          <w:sz w:val="24"/>
          <w:szCs w:val="24"/>
          <w:rtl/>
        </w:rPr>
        <w:t>חוזה ההתקשרות</w:t>
      </w:r>
    </w:p>
    <w:p w:rsidR="00BA647E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1"/>
    </w:p>
    <w:p w:rsidR="0041629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תעודת ההתאגדות של התאגיד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2"/>
    <w:p w:rsidR="00B7692F" w:rsidRPr="00A969C9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B7692F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3" w:name="_Ref321923547"/>
      <w:r>
        <w:rPr>
          <w:rFonts w:ascii="David" w:hAnsi="David" w:cs="David"/>
          <w:sz w:val="24"/>
          <w:szCs w:val="24"/>
          <w:rtl/>
        </w:rPr>
        <w:t>נסח חברה או שותפות עדכני</w:t>
      </w:r>
      <w:r>
        <w:rPr>
          <w:rFonts w:ascii="David" w:hAnsi="David" w:cs="David" w:hint="cs"/>
          <w:sz w:val="24"/>
          <w:szCs w:val="24"/>
          <w:rtl/>
        </w:rPr>
        <w:t>, על העדר חובות לרשות התאגידים.</w:t>
      </w:r>
      <w:bookmarkEnd w:id="3"/>
    </w:p>
    <w:p w:rsidR="0098136A" w:rsidRPr="00E76286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4" w:name="_Ref476756366"/>
      <w:bookmarkStart w:id="5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4"/>
      <w:bookmarkEnd w:id="5"/>
      <w:r w:rsidR="0039115F">
        <w:rPr>
          <w:rFonts w:ascii="David" w:hAnsi="David" w:cs="David" w:hint="cs"/>
          <w:sz w:val="24"/>
          <w:szCs w:val="24"/>
          <w:rtl/>
        </w:rPr>
        <w:t>.</w:t>
      </w:r>
    </w:p>
    <w:p w:rsidR="0098136A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6" w:name="_Ref343420212"/>
      <w:r>
        <w:rPr>
          <w:rFonts w:ascii="David" w:hAnsi="David" w:cs="David" w:hint="cs"/>
          <w:sz w:val="24"/>
          <w:szCs w:val="24"/>
          <w:rtl/>
        </w:rPr>
        <w:t>הצהרה בדבר עמידה בחוק שוויון זכויות לאנשים עם מוגבלות.</w:t>
      </w:r>
    </w:p>
    <w:p w:rsidR="0039115F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39115F">
        <w:rPr>
          <w:rFonts w:ascii="David" w:hAnsi="David" w:cs="David" w:hint="cs"/>
          <w:sz w:val="24"/>
          <w:szCs w:val="24"/>
          <w:rtl/>
        </w:rPr>
        <w:t>מדיניות שירות תחזוקה וחלקי חילוף</w:t>
      </w:r>
      <w:r>
        <w:rPr>
          <w:rFonts w:ascii="David" w:hAnsi="David" w:cs="David" w:hint="cs"/>
          <w:sz w:val="24"/>
          <w:szCs w:val="24"/>
          <w:rtl/>
        </w:rPr>
        <w:t>.</w:t>
      </w:r>
    </w:p>
    <w:bookmarkEnd w:id="6"/>
    <w:p w:rsidR="0098136A" w:rsidRPr="0039115F" w:rsidP="0039115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7" w:name="_Ref495233444"/>
    </w:p>
    <w:p w:rsidR="00D26F0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bookmarkEnd w:id="7"/>
    <w:p w:rsidR="0098136A" w:rsidP="00B869B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P="00B869BC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39115F" w:rsidP="00B869BC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9115F" w:rsidRPr="0098136A" w:rsidP="00B869BC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7357FC" w:rsidRPr="00A969C9" w:rsidP="00D26F0A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P="00B869B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P="00D26F0A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8" w:tooltip="www.justice.gov.il" w:history="1">
        <w:r w:rsidR="00883652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P="00D26F0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P="00B869BC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P="00B869BC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8D446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https://www.gov.il/he/Departments/publications/Call_for_bids/tender-64-2021</w:t>
        </w:r>
      </w:hyperlink>
    </w:p>
    <w:p w:rsidR="002869BE" w:rsidRPr="00A969C9" w:rsidP="00B869BC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39115F">
        <w:rPr>
          <w:rFonts w:ascii="David" w:hAnsi="David" w:cs="David"/>
          <w:color w:val="000000"/>
          <w:sz w:val="24"/>
          <w:szCs w:val="24"/>
          <w:u w:val="single"/>
        </w:rPr>
        <w:t>0</w:t>
      </w:r>
      <w:r w:rsidR="0098136A">
        <w:rPr>
          <w:rFonts w:ascii="David" w:hAnsi="David" w:cs="David"/>
          <w:color w:val="000000"/>
          <w:sz w:val="24"/>
          <w:szCs w:val="24"/>
          <w:u w:val="single"/>
        </w:rPr>
        <w:t>8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</w:t>
      </w:r>
      <w:r w:rsidR="0039115F">
        <w:rPr>
          <w:rFonts w:ascii="David" w:hAnsi="David" w:cs="David"/>
          <w:color w:val="000000"/>
          <w:sz w:val="24"/>
          <w:szCs w:val="24"/>
          <w:u w:val="single"/>
        </w:rPr>
        <w:t>11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.2021</w:t>
      </w:r>
      <w:r w:rsidRPr="00A969C9" w:rsidR="00C42BC0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66C4E"/>
    <w:rsid w:val="00193179"/>
    <w:rsid w:val="001E574F"/>
    <w:rsid w:val="0021033A"/>
    <w:rsid w:val="0025023F"/>
    <w:rsid w:val="002869BE"/>
    <w:rsid w:val="00334165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5F5525"/>
    <w:rsid w:val="00631410"/>
    <w:rsid w:val="006A30E5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D5AFD"/>
    <w:rsid w:val="00BF35BD"/>
    <w:rsid w:val="00C21B5D"/>
    <w:rsid w:val="00C42BC0"/>
    <w:rsid w:val="00CA460E"/>
    <w:rsid w:val="00CC31BD"/>
    <w:rsid w:val="00CC3810"/>
    <w:rsid w:val="00D00ED0"/>
    <w:rsid w:val="00D20E3D"/>
    <w:rsid w:val="00D23784"/>
    <w:rsid w:val="00D26F0A"/>
    <w:rsid w:val="00D97893"/>
    <w:rsid w:val="00E04F17"/>
    <w:rsid w:val="00E54987"/>
    <w:rsid w:val="00E63792"/>
    <w:rsid w:val="00E662CF"/>
    <w:rsid w:val="00E7465B"/>
    <w:rsid w:val="00E76286"/>
    <w:rsid w:val="00E97A6A"/>
    <w:rsid w:val="00F84DCD"/>
    <w:rsid w:val="00F92255"/>
    <w:rsid w:val="00FB545C"/>
    <w:rsid w:val="00FF1E7C"/>
    <w:rsid w:val="00FF51BC"/>
  </w:rsids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40986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64-2021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